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5DD8">
              <w:rPr>
                <w:rFonts w:ascii="Verdana" w:hAnsi="Verdana"/>
              </w:rPr>
            </w:r>
            <w:r w:rsidR="00305DD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5DD8">
              <w:rPr>
                <w:rFonts w:ascii="Verdana" w:hAnsi="Verdana"/>
              </w:rPr>
            </w:r>
            <w:r w:rsidR="00305DD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5DD8">
              <w:rPr>
                <w:rFonts w:ascii="Verdana" w:hAnsi="Verdana"/>
              </w:rPr>
            </w:r>
            <w:r w:rsidR="00305DD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05DD8">
              <w:rPr>
                <w:rFonts w:ascii="Verdana" w:hAnsi="Verdana"/>
              </w:rPr>
            </w:r>
            <w:r w:rsidR="00305DD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305DD8">
              <w:rPr>
                <w:rFonts w:ascii="Verdana" w:hAnsi="Verdana"/>
                <w:color w:val="000000"/>
              </w:rPr>
            </w:r>
            <w:r w:rsidR="00305DD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305DD8">
              <w:rPr>
                <w:rFonts w:ascii="Verdana" w:hAnsi="Verdana"/>
                <w:color w:val="000000"/>
              </w:rPr>
            </w:r>
            <w:r w:rsidR="00305DD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bookmarkStart w:id="0" w:name="_GoBack"/>
            <w:r w:rsidRPr="00E928B2">
              <w:rPr>
                <w:rFonts w:ascii="Verdana" w:hAnsi="Verdana"/>
                <w:sz w:val="16"/>
              </w:rPr>
              <w:t>Krankenversicherung</w:t>
            </w:r>
          </w:p>
          <w:p w:rsidR="000A484E" w:rsidRPr="00E928B2" w:rsidRDefault="000A484E" w:rsidP="00695BFB">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5DD8">
              <w:rPr>
                <w:rFonts w:ascii="Verdana" w:hAnsi="Verdana"/>
              </w:rPr>
            </w:r>
            <w:r w:rsidR="00305DD8">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00695BFB">
              <w:rPr>
                <w:rFonts w:ascii="Verdana" w:hAnsi="Verdana"/>
                <w:sz w:val="16"/>
                <w:szCs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5DD8">
              <w:rPr>
                <w:rFonts w:ascii="Verdana" w:hAnsi="Verdana"/>
              </w:rPr>
            </w:r>
            <w:r w:rsidR="00305DD8">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r w:rsidR="00695BFB">
              <w:rPr>
                <w:rFonts w:ascii="Verdana" w:hAnsi="Verdana"/>
              </w:rPr>
              <w:t xml:space="preserve">   </w:t>
            </w:r>
            <w:r w:rsidR="00695BFB" w:rsidRPr="00E928B2">
              <w:rPr>
                <w:rFonts w:ascii="Verdana" w:hAnsi="Verdana"/>
              </w:rPr>
              <w:fldChar w:fldCharType="begin">
                <w:ffData>
                  <w:name w:val="Kontrollkästchen3"/>
                  <w:enabled/>
                  <w:calcOnExit w:val="0"/>
                  <w:checkBox>
                    <w:sizeAuto/>
                    <w:default w:val="0"/>
                  </w:checkBox>
                </w:ffData>
              </w:fldChar>
            </w:r>
            <w:r w:rsidR="00695BFB" w:rsidRPr="00E928B2">
              <w:rPr>
                <w:rFonts w:ascii="Verdana" w:hAnsi="Verdana"/>
              </w:rPr>
              <w:instrText xml:space="preserve"> FORMCHECKBOX </w:instrText>
            </w:r>
            <w:r w:rsidR="00695BFB">
              <w:rPr>
                <w:rFonts w:ascii="Verdana" w:hAnsi="Verdana"/>
              </w:rPr>
            </w:r>
            <w:r w:rsidR="00695BFB">
              <w:rPr>
                <w:rFonts w:ascii="Verdana" w:hAnsi="Verdana"/>
              </w:rPr>
              <w:fldChar w:fldCharType="separate"/>
            </w:r>
            <w:r w:rsidR="00695BFB" w:rsidRPr="00E928B2">
              <w:rPr>
                <w:rFonts w:ascii="Verdana" w:hAnsi="Verdana"/>
              </w:rPr>
              <w:fldChar w:fldCharType="end"/>
            </w:r>
            <w:r w:rsidR="00695BFB" w:rsidRPr="00E928B2">
              <w:rPr>
                <w:rFonts w:ascii="Verdana" w:hAnsi="Verdana"/>
              </w:rPr>
              <w:t xml:space="preserve"> </w:t>
            </w:r>
            <w:r w:rsidR="00695BFB">
              <w:rPr>
                <w:rFonts w:ascii="Verdana" w:hAnsi="Verdana"/>
                <w:sz w:val="16"/>
                <w:szCs w:val="16"/>
              </w:rPr>
              <w:t>familienversichert</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bookmarkEnd w:id="0"/>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05DD8">
              <w:rPr>
                <w:rFonts w:ascii="Verdana" w:hAnsi="Verdana"/>
              </w:rPr>
            </w:r>
            <w:r w:rsidR="00305DD8">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305DD8">
              <w:rPr>
                <w:rFonts w:ascii="Verdana" w:hAnsi="Verdana"/>
                <w:b w:val="0"/>
                <w:szCs w:val="16"/>
              </w:rPr>
            </w:r>
            <w:r w:rsidR="00305DD8">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305DD8">
              <w:rPr>
                <w:rFonts w:ascii="Verdana" w:hAnsi="Verdana"/>
                <w:sz w:val="16"/>
                <w:szCs w:val="16"/>
              </w:rPr>
            </w:r>
            <w:r w:rsidR="00305DD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DD8" w:rsidRDefault="00305DD8">
      <w:r>
        <w:separator/>
      </w:r>
    </w:p>
  </w:endnote>
  <w:endnote w:type="continuationSeparator" w:id="0">
    <w:p w:rsidR="00305DD8" w:rsidRDefault="0030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C0" w:rsidRDefault="001D11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95BFB">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95BFB">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C0" w:rsidRDefault="001D11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DD8" w:rsidRDefault="00305DD8">
      <w:r>
        <w:separator/>
      </w:r>
    </w:p>
  </w:footnote>
  <w:footnote w:type="continuationSeparator" w:id="0">
    <w:p w:rsidR="00305DD8" w:rsidRDefault="0030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C0" w:rsidRDefault="001D11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1D11C0" w:rsidP="00453B75">
          <w:pPr>
            <w:pStyle w:val="Kopfzeile"/>
            <w:tabs>
              <w:tab w:val="clear" w:pos="4536"/>
            </w:tabs>
            <w:ind w:left="443"/>
            <w:rPr>
              <w:rFonts w:ascii="Verdana" w:hAnsi="Verdana"/>
            </w:rPr>
          </w:pPr>
          <w:r>
            <w:rPr>
              <w:rFonts w:ascii="Verdana" w:hAnsi="Verdana"/>
              <w:noProof/>
            </w:rPr>
            <w:drawing>
              <wp:inline distT="0" distB="0" distL="0" distR="0" wp14:anchorId="685C357E" wp14:editId="347D095A">
                <wp:extent cx="1813560" cy="34820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etze-hec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379" cy="356429"/>
                        </a:xfrm>
                        <a:prstGeom prst="rect">
                          <a:avLst/>
                        </a:prstGeom>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C0" w:rsidRDefault="001D11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11C0"/>
    <w:rsid w:val="001D6AD5"/>
    <w:rsid w:val="002144A5"/>
    <w:rsid w:val="0021711E"/>
    <w:rsid w:val="00253686"/>
    <w:rsid w:val="00253863"/>
    <w:rsid w:val="00261334"/>
    <w:rsid w:val="002753C3"/>
    <w:rsid w:val="002D3120"/>
    <w:rsid w:val="002E482E"/>
    <w:rsid w:val="002E5100"/>
    <w:rsid w:val="002F0ABB"/>
    <w:rsid w:val="00305DD8"/>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95BFB"/>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C3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87f03e1f-8bed-4777-91dd-aed6a1cc6171</BSO999929>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BEF74-F5A6-43E9-9824-67FD6673B534}">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4408</Characters>
  <Application>Microsoft Office Word</Application>
  <DocSecurity>0</DocSecurity>
  <Lines>36</Lines>
  <Paragraphs>10</Paragraphs>
  <ScaleCrop>false</ScaleCrop>
  <Company/>
  <LinksUpToDate>false</LinksUpToDate>
  <CharactersWithSpaces>5097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2021-12-03T12:32:00Z</dcterms:created>
  <dcterms:modified xsi:type="dcterms:W3CDTF">2021-12-09T14:36:00Z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99999</vt:lpwstr>
  </property>
  <property fmtid="{D5CDD505-2E9C-101B-9397-08002B2CF9AE}" pid="4" name="DATEV-DMS_MANDANT_BEZ">
    <vt:lpwstr>Maetze Heck Steuerberatungsges</vt:lpwstr>
  </property>
  <property fmtid="{D5CDD505-2E9C-101B-9397-08002B2CF9AE}" pid="5" name="DATEV-DMS_DOKU_NR">
    <vt:lpwstr>94240</vt:lpwstr>
  </property>
  <property fmtid="{D5CDD505-2E9C-101B-9397-08002B2CF9AE}" pid="6" name="DATEV-DMS_BETREFF">
    <vt:lpwstr>Personalfragebogen geringfügig/kurzfristig</vt:lpwstr>
  </property>
</Properties>
</file>